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A83" w:rsidRPr="00E034D3" w:rsidRDefault="000D0A83" w:rsidP="00E034D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034D3">
        <w:rPr>
          <w:rFonts w:ascii="Times New Roman" w:eastAsia="Calibri" w:hAnsi="Times New Roman" w:cs="Times New Roman"/>
          <w:b/>
          <w:sz w:val="28"/>
          <w:szCs w:val="24"/>
        </w:rPr>
        <w:t>СРАВНИТЕЛЬНАЯ ТАБЛИЦА</w:t>
      </w:r>
    </w:p>
    <w:p w:rsidR="000D0A83" w:rsidRPr="00E034D3" w:rsidRDefault="000D0A83" w:rsidP="00E034D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34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Кабинета Министров Кыргызской Республики «О внесении изменений в некоторые решения </w:t>
      </w:r>
      <w:r w:rsidR="00587E11" w:rsidRPr="00E034D3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Правительства</w:t>
      </w:r>
      <w:r w:rsidRPr="00E034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Кыргызской Республики по вопросам передачи функций Министерства юстиции Кыргызской Республики Государственной налоговой службе </w:t>
      </w:r>
      <w:r w:rsidR="00190C9E" w:rsidRPr="00E034D3">
        <w:rPr>
          <w:rFonts w:ascii="Times New Roman" w:eastAsia="Times New Roman" w:hAnsi="Times New Roman" w:cs="Times New Roman"/>
          <w:b/>
          <w:bCs/>
          <w:sz w:val="28"/>
          <w:szCs w:val="28"/>
        </w:rPr>
        <w:t>при Министерстве финансов Кыргызской Республики</w:t>
      </w:r>
      <w:r w:rsidRPr="00E034D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0D0A83" w:rsidRPr="00E034D3" w:rsidRDefault="000D0A83" w:rsidP="00E034D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0D0A83" w:rsidRPr="00E034D3" w:rsidTr="000D0A83">
        <w:tc>
          <w:tcPr>
            <w:tcW w:w="7393" w:type="dxa"/>
          </w:tcPr>
          <w:p w:rsidR="000D0A83" w:rsidRPr="00E034D3" w:rsidRDefault="000D0A83" w:rsidP="00E034D3">
            <w:pPr>
              <w:spacing w:line="36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034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Действующая редакция</w:t>
            </w:r>
          </w:p>
        </w:tc>
        <w:tc>
          <w:tcPr>
            <w:tcW w:w="7741" w:type="dxa"/>
          </w:tcPr>
          <w:p w:rsidR="000D0A83" w:rsidRPr="00E034D3" w:rsidRDefault="000D0A83" w:rsidP="00E034D3">
            <w:pPr>
              <w:spacing w:line="36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034D3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Предлагаемая редакция</w:t>
            </w:r>
          </w:p>
        </w:tc>
      </w:tr>
    </w:tbl>
    <w:tbl>
      <w:tblPr>
        <w:tblStyle w:val="1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0D0A83" w:rsidRPr="00E034D3" w:rsidTr="000D0A83">
        <w:tc>
          <w:tcPr>
            <w:tcW w:w="15134" w:type="dxa"/>
            <w:gridSpan w:val="2"/>
          </w:tcPr>
          <w:p w:rsidR="000D0A83" w:rsidRPr="00E034D3" w:rsidRDefault="00FC002C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</w:t>
            </w:r>
            <w:bookmarkStart w:id="0" w:name="_GoBack"/>
            <w:bookmarkEnd w:id="0"/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«</w:t>
            </w:r>
            <w:r w:rsidR="000D0A83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Положения о порядке взаимодействия между государственными органами при государственной регистрации (перерегистрации) юридических лиц, филиалов </w:t>
            </w:r>
            <w:r w:rsidR="008B1E5C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и представительств по принципу «единого окна»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» от 23 апреля 2008 года № 182</w:t>
            </w:r>
          </w:p>
          <w:p w:rsidR="000D0A83" w:rsidRPr="00E034D3" w:rsidRDefault="000D0A83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порядке взаимодействия между государственными органами при государственной регистрации (перерегистрации) юридических лиц, филиалов </w:t>
            </w:r>
            <w:r w:rsidR="00D9601E" w:rsidRPr="00E034D3">
              <w:rPr>
                <w:rFonts w:ascii="Times New Roman" w:hAnsi="Times New Roman" w:cs="Times New Roman"/>
                <w:sz w:val="28"/>
                <w:szCs w:val="28"/>
              </w:rPr>
              <w:t>и представительств по принципу «единого окна»</w:t>
            </w:r>
          </w:p>
        </w:tc>
      </w:tr>
      <w:tr w:rsidR="000D0A83" w:rsidRPr="00E034D3" w:rsidTr="000D0A83">
        <w:tc>
          <w:tcPr>
            <w:tcW w:w="7393" w:type="dxa"/>
          </w:tcPr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2. Функции по государственной регистрации (перерегистрации) юридических лиц, филиалов и представительств осуществляет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Министерство юстиции Кыргызской Республики и его территориальные органы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(далее - регистрирующий орган).</w:t>
            </w:r>
          </w:p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7741" w:type="dxa"/>
          </w:tcPr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2. Функции по государственной регистрации (перерегистрации) и регистрации прекращения деятельности юридических лиц, филиалов и представительств,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осуществляют территориальн</w:t>
            </w:r>
            <w:r w:rsidR="000B4240"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ые налоговые 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органы </w:t>
            </w:r>
            <w:r w:rsidR="009D3784"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уполномоченного налогового органа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(далее - регистрирующий орган)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0A83" w:rsidRPr="00E034D3" w:rsidTr="000D0A83">
        <w:tc>
          <w:tcPr>
            <w:tcW w:w="7393" w:type="dxa"/>
          </w:tcPr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IV. Схема взаимодействия регистрирующего органа и 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уполномоченных государственных органов при государственной регистрации, перерегистрации юридических лиц, филиалов и представительств</w:t>
            </w:r>
            <w:r w:rsidR="006B0C4B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D3784" w:rsidRPr="00E034D3" w:rsidRDefault="009D3784" w:rsidP="00E034D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034D3">
              <w:rPr>
                <w:rFonts w:ascii="Times New Roman" w:hAnsi="Times New Roman" w:cs="Times New Roman"/>
                <w:b/>
              </w:rPr>
              <w:t>Приложение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1845"/>
              <w:gridCol w:w="1752"/>
              <w:gridCol w:w="1649"/>
              <w:gridCol w:w="1467"/>
            </w:tblGrid>
            <w:tr w:rsidR="000D0A83" w:rsidRPr="00E034D3" w:rsidTr="001966DC">
              <w:tc>
                <w:tcPr>
                  <w:tcW w:w="31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12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Регистрирующий орган</w:t>
                  </w:r>
                </w:p>
              </w:tc>
              <w:tc>
                <w:tcPr>
                  <w:tcW w:w="3401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Наименование уполномоченного государственного органа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Министерство юстиции Кыргызской Республики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Национальный статистический комитет Кыргызской Республики, Главный вычислительный центр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Чуй-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Бишкекское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управление юстиции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Управление статистики города Бишкек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юстиции Иссык-Кульской </w:t>
                  </w: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области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Управление статистики Иссык-</w:t>
                  </w: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Кульской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Социальный фонд Кыргызской </w:t>
                  </w: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4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юстиции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Джалал-Абадской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статистики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Джалал-Абадской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юстиции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Нарынской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статистики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Нарынской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Ошское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управление юстиции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статистики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Ошской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юстиции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Таласской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статистики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Таласской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Чуй-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Бишкекское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управление юстиции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Управление статистики Чуйской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9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юстиции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Баткенской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Управление статистики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Баткенской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области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  <w:tr w:rsidR="000D0A83" w:rsidRPr="00E034D3" w:rsidTr="001966DC">
              <w:tc>
                <w:tcPr>
                  <w:tcW w:w="3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2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Ошское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управление юстиции</w:t>
                  </w:r>
                </w:p>
              </w:tc>
              <w:tc>
                <w:tcPr>
                  <w:tcW w:w="12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Управление статистики города Ош</w:t>
                  </w:r>
                </w:p>
              </w:tc>
              <w:tc>
                <w:tcPr>
                  <w:tcW w:w="11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Уполномоченный налоговый орган</w:t>
                  </w:r>
                </w:p>
              </w:tc>
              <w:tc>
                <w:tcPr>
                  <w:tcW w:w="10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pStyle w:val="tkTablica"/>
                    <w:spacing w:line="36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034D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Социальный фонд Кыргызской Республики</w:t>
                  </w:r>
                </w:p>
              </w:tc>
            </w:tr>
          </w:tbl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7741" w:type="dxa"/>
          </w:tcPr>
          <w:p w:rsidR="000D0A83" w:rsidRPr="00E034D3" w:rsidRDefault="00B1509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IV. 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Схема взаимодействия регистрирующего органа и 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уполномоченных государственных органов при государственной регистрации, перерегистрации </w:t>
            </w:r>
            <w:r w:rsidR="0023727D" w:rsidRPr="00E034D3">
              <w:rPr>
                <w:rFonts w:ascii="Times New Roman" w:hAnsi="Times New Roman" w:cs="Times New Roman"/>
                <w:sz w:val="28"/>
                <w:szCs w:val="28"/>
              </w:rPr>
              <w:t>юридических лиц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, филиалов и представитель</w:t>
            </w:r>
            <w:r w:rsidR="00E9641E" w:rsidRPr="00E034D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тв:</w:t>
            </w:r>
          </w:p>
          <w:p w:rsidR="000D0A83" w:rsidRPr="00E034D3" w:rsidRDefault="000D0A83" w:rsidP="00E034D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</w:p>
          <w:p w:rsidR="000D0A83" w:rsidRPr="00E034D3" w:rsidRDefault="0075078E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</w:t>
            </w:r>
            <w:r w:rsidR="00811E3A"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0A83" w:rsidRPr="00E034D3">
              <w:rPr>
                <w:rFonts w:ascii="Times New Roman" w:hAnsi="Times New Roman" w:cs="Times New Roman"/>
                <w:b/>
              </w:rPr>
              <w:t>Приложение</w:t>
            </w:r>
            <w:r w:rsidRPr="00E034D3">
              <w:rPr>
                <w:rFonts w:ascii="Times New Roman" w:hAnsi="Times New Roman" w:cs="Times New Roman"/>
                <w:b/>
              </w:rPr>
              <w:t xml:space="preserve"> </w:t>
            </w:r>
            <w:r w:rsidR="000D0A83" w:rsidRPr="00E034D3">
              <w:rPr>
                <w:rFonts w:ascii="Times New Roman" w:hAnsi="Times New Roman" w:cs="Times New Roman"/>
                <w:b/>
              </w:rPr>
              <w:t>1</w:t>
            </w:r>
          </w:p>
          <w:tbl>
            <w:tblPr>
              <w:tblStyle w:val="1"/>
              <w:tblW w:w="7508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52"/>
              <w:gridCol w:w="2126"/>
              <w:gridCol w:w="2268"/>
            </w:tblGrid>
            <w:tr w:rsidR="009D1177" w:rsidRPr="00E034D3" w:rsidTr="00C12431">
              <w:trPr>
                <w:trHeight w:val="637"/>
              </w:trPr>
              <w:tc>
                <w:tcPr>
                  <w:tcW w:w="562" w:type="dxa"/>
                  <w:vMerge w:val="restart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2552" w:type="dxa"/>
                  <w:vMerge w:val="restart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</w:rPr>
                    <w:t>Наименование регистрирующего органа</w:t>
                  </w:r>
                </w:p>
              </w:tc>
              <w:tc>
                <w:tcPr>
                  <w:tcW w:w="4394" w:type="dxa"/>
                  <w:gridSpan w:val="2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034D3">
                    <w:rPr>
                      <w:rFonts w:ascii="Times New Roman" w:hAnsi="Times New Roman" w:cs="Times New Roman"/>
                      <w:b/>
                      <w:bCs/>
                    </w:rPr>
                    <w:t>Наименование уполномоченного государственного органа</w:t>
                  </w:r>
                </w:p>
              </w:tc>
            </w:tr>
            <w:tr w:rsidR="009D1177" w:rsidRPr="00E034D3" w:rsidTr="00C12431">
              <w:trPr>
                <w:trHeight w:val="839"/>
              </w:trPr>
              <w:tc>
                <w:tcPr>
                  <w:tcW w:w="562" w:type="dxa"/>
                  <w:vMerge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552" w:type="dxa"/>
                  <w:vMerge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126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034D3">
                    <w:rPr>
                      <w:rFonts w:ascii="Times New Roman" w:hAnsi="Times New Roman" w:cs="Times New Roman"/>
                      <w:bCs/>
                    </w:rPr>
                    <w:t>Национальный статистический комитет Кыргызской Республики</w:t>
                  </w: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034D3">
                    <w:rPr>
                      <w:rFonts w:ascii="Times New Roman" w:hAnsi="Times New Roman" w:cs="Times New Roman"/>
                      <w:bCs/>
                    </w:rPr>
                    <w:t>Социальный фонд Кыргызской Республики</w:t>
                  </w:r>
                </w:p>
                <w:p w:rsidR="00E75FF3" w:rsidRPr="00E034D3" w:rsidRDefault="00E75FF3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9D1177" w:rsidRPr="00E034D3" w:rsidTr="00C12431">
              <w:trPr>
                <w:trHeight w:val="1261"/>
              </w:trPr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Октябрьскому району</w:t>
                  </w:r>
                </w:p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6" w:type="dxa"/>
                  <w:vMerge w:val="restart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Центр информационно-коммуникационных технологий Национального статистического комитета Кыргызской Республики</w:t>
                  </w: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Октябрьское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Ленинскому району</w:t>
                  </w:r>
                </w:p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Ленинское районное управление Социального фонда</w:t>
                  </w:r>
                </w:p>
              </w:tc>
            </w:tr>
            <w:tr w:rsidR="009D1177" w:rsidRPr="00E034D3" w:rsidTr="00C12431">
              <w:trPr>
                <w:trHeight w:val="911"/>
              </w:trPr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Свердловскому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Свердловское районное управление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Первомайскому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Первомайское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контролю за субъектами СЭЗ г. Бишкек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Ленинское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Аламудунскому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Аламудунское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Кеминскому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Кеминское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Иссык-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Атинскому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Иссык-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Атинское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Жайылскому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Жайылское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Московскому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Московское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11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Панфиловскому району 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Панфиловское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Сокулукскому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Сокулукское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Чуйскому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Чуй-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Токмокское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г.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Токмок</w:t>
                  </w:r>
                  <w:proofErr w:type="spellEnd"/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Чуй-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Токмокское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Иссык-Кульскому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Иссык-Кульское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Ак-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Ак-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Жети-Огузскому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Жети-Огузское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19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Тюпскому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Тюпское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Каракол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Каракольское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г.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Балыкчы</w:t>
                  </w:r>
                  <w:proofErr w:type="spellEnd"/>
                </w:p>
              </w:tc>
              <w:tc>
                <w:tcPr>
                  <w:tcW w:w="2126" w:type="dxa"/>
                  <w:vMerge/>
                  <w:tcBorders>
                    <w:bottom w:val="nil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Балыкчинское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Алайскому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Алайское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Чон-Алайскому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Чон-Алайское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Араванскому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Араванское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26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Ноокатскому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Ноокатское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Кульджинскому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Кульджинское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Узгенскому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Узгенское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Ош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Ошское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Кадамжайскому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Кадамжайское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Кызыл-Кия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Кызыл-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Кийское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г.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Сулюкта</w:t>
                  </w:r>
                  <w:proofErr w:type="spellEnd"/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Сулюктинское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 Социального фонда 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Лейлекскому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Лейлекское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34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Баткенскому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Баткенское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Баткен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Баткенское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Ак-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Талинскому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Ак-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Талинское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37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Ат-Башинскому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Ат-Башинское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Кочкорскому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Кочкорское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Жумгальскому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Жумгальское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Социаального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Нарынскому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Нарынское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41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Нарын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Нарынское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42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Сузакскому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Сузакское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255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Ноокенскому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Ноокенское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44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Ала-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Букинскому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Ала-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Букинское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45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Токтогульскому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Токтогульское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46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Аксыйскому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Аксыйское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47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Тогуз-Тороузскому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Тогуз-Тороузское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Базар-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Коргонскому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Базар-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Коргонское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Чаткальскому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району</w:t>
                  </w: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Чаткальское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районное управление Социального фонда</w:t>
                  </w:r>
                </w:p>
              </w:tc>
            </w:tr>
            <w:tr w:rsidR="009D1177" w:rsidRPr="00E034D3" w:rsidTr="003B4729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50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г.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Жалал-Абад</w:t>
                  </w:r>
                  <w:proofErr w:type="spellEnd"/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</w:tcBorders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after="200"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Жалал-Абадское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51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Таш-Кумыр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Таш-Кумырское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г.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Майлуу-Суу</w:t>
                  </w:r>
                  <w:proofErr w:type="spellEnd"/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Майлуу-Сууйское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53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E034D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Pr="00E034D3">
                    <w:rPr>
                      <w:rFonts w:ascii="Times New Roman" w:hAnsi="Times New Roman" w:cs="Times New Roman"/>
                    </w:rPr>
                    <w:t>ара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>-Куль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Кульское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городское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54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Таласскому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Таласское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Бакай-Атинскому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Бакай-Атинское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</w:t>
                  </w: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lastRenderedPageBreak/>
                    <w:t>56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Бууринскому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Кара-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Бууринское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 xml:space="preserve">УГНС по </w:t>
                  </w: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Манасскому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району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Манасское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  <w:tr w:rsidR="009D1177" w:rsidRPr="00E034D3" w:rsidTr="00C12431">
              <w:tc>
                <w:tcPr>
                  <w:tcW w:w="56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58</w:t>
                  </w:r>
                </w:p>
              </w:tc>
              <w:tc>
                <w:tcPr>
                  <w:tcW w:w="2552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34D3">
                    <w:rPr>
                      <w:rFonts w:ascii="Times New Roman" w:hAnsi="Times New Roman" w:cs="Times New Roman"/>
                    </w:rPr>
                    <w:t>УГНС по г. Талас</w:t>
                  </w:r>
                </w:p>
              </w:tc>
              <w:tc>
                <w:tcPr>
                  <w:tcW w:w="2126" w:type="dxa"/>
                  <w:vMerge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:rsidR="009D1177" w:rsidRPr="00E034D3" w:rsidRDefault="009D1177" w:rsidP="00E034D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E034D3">
                    <w:rPr>
                      <w:rFonts w:ascii="Times New Roman" w:hAnsi="Times New Roman" w:cs="Times New Roman"/>
                    </w:rPr>
                    <w:t>Таласское</w:t>
                  </w:r>
                  <w:proofErr w:type="spellEnd"/>
                  <w:r w:rsidRPr="00E034D3">
                    <w:rPr>
                      <w:rFonts w:ascii="Times New Roman" w:hAnsi="Times New Roman" w:cs="Times New Roman"/>
                    </w:rPr>
                    <w:t xml:space="preserve"> районное управление Социального фонда</w:t>
                  </w:r>
                </w:p>
              </w:tc>
            </w:tr>
          </w:tbl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bookmarkStart w:id="1" w:name="pr"/>
            <w:bookmarkEnd w:id="1"/>
          </w:p>
        </w:tc>
      </w:tr>
    </w:tbl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9D3784" w:rsidRPr="00E034D3" w:rsidTr="009D3784">
        <w:tc>
          <w:tcPr>
            <w:tcW w:w="15134" w:type="dxa"/>
            <w:gridSpan w:val="2"/>
          </w:tcPr>
          <w:p w:rsidR="009D3784" w:rsidRPr="00E034D3" w:rsidRDefault="009D3784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Кыргызской Республики «</w:t>
            </w:r>
            <w:r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Положения о порядке использования термина «национальный» в наименовании юридических лиц Кыргызской Республики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» от 11 сентября 2002 года № 621</w:t>
            </w: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  <w:tr w:rsidR="009D3784" w:rsidRPr="00E034D3" w:rsidTr="009D3784">
        <w:tc>
          <w:tcPr>
            <w:tcW w:w="7393" w:type="dxa"/>
          </w:tcPr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 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Министерству юстиции Кыргызской Республики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при регистрации (перерегистрации) юридических лиц руководствоваться настоящим Положением.</w:t>
            </w: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7741" w:type="dxa"/>
          </w:tcPr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2. 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Уполномоченному государственному органу, осуществляющему регистрацию юридических лиц,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при регистрации (перерегистрации) юридических лиц руководствоваться настоящим Положением.</w:t>
            </w:r>
          </w:p>
        </w:tc>
      </w:tr>
      <w:tr w:rsidR="009D3784" w:rsidRPr="00E034D3" w:rsidTr="009D3784">
        <w:tc>
          <w:tcPr>
            <w:tcW w:w="15134" w:type="dxa"/>
            <w:gridSpan w:val="2"/>
          </w:tcPr>
          <w:p w:rsidR="009D3784" w:rsidRPr="00E034D3" w:rsidRDefault="009D3784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Положение о порядке использования термина «национальный» в наименовании юридических лиц Кыргызской Республики, утвержденное вышеуказанным постановлением</w:t>
            </w:r>
          </w:p>
        </w:tc>
      </w:tr>
      <w:tr w:rsidR="009D3784" w:rsidRPr="00E034D3" w:rsidTr="009D3784">
        <w:tc>
          <w:tcPr>
            <w:tcW w:w="7393" w:type="dxa"/>
          </w:tcPr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10. При перерегистрации юридических лиц 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органами Министерства юстиции Кыргызской Республики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,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наименование которых уже содержит термин "национальный", использование данного термина осуществляется в порядке, определенном настоящим Положением.</w:t>
            </w:r>
          </w:p>
        </w:tc>
        <w:tc>
          <w:tcPr>
            <w:tcW w:w="7741" w:type="dxa"/>
          </w:tcPr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 xml:space="preserve">10. При перерегистрации юридических лиц 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уполномоченным государственным органом, осуществляющим регистрацию 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lastRenderedPageBreak/>
              <w:t>юридических лиц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, наименование которых уже содержит термин "национальный", использование данного термина осуществляется в порядке, определенном настоящим Положением.</w:t>
            </w:r>
          </w:p>
        </w:tc>
      </w:tr>
      <w:tr w:rsidR="000D0A83" w:rsidRPr="00E034D3" w:rsidTr="000D0A83">
        <w:tc>
          <w:tcPr>
            <w:tcW w:w="15134" w:type="dxa"/>
            <w:gridSpan w:val="2"/>
          </w:tcPr>
          <w:p w:rsidR="000D0A83" w:rsidRPr="00E034D3" w:rsidRDefault="00FC002C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 Республики «О вопросах регистрации юридических лиц,</w:t>
            </w:r>
            <w:r w:rsidR="00645466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филиалов и представительств» от 28 января 2011 года № 31</w:t>
            </w:r>
          </w:p>
          <w:p w:rsidR="000D0A83" w:rsidRPr="00E034D3" w:rsidRDefault="000D0A83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Порядок ведения Единого государственного реестра юридических лиц, филиалов (представительств</w:t>
            </w:r>
            <w:r w:rsidR="001E577F" w:rsidRPr="00E034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0D0A83" w:rsidRPr="00E034D3" w:rsidRDefault="000D0A83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54"/>
              <w:gridCol w:w="7454"/>
            </w:tblGrid>
            <w:tr w:rsidR="000D0A83" w:rsidRPr="00E034D3" w:rsidTr="00FB576A">
              <w:trPr>
                <w:trHeight w:val="674"/>
              </w:trPr>
              <w:tc>
                <w:tcPr>
                  <w:tcW w:w="7454" w:type="dxa"/>
                </w:tcPr>
                <w:p w:rsidR="000D0A83" w:rsidRPr="00E034D3" w:rsidRDefault="005974E3" w:rsidP="00E034D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3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Таблица 1</w:t>
                  </w:r>
                </w:p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5"/>
                    <w:gridCol w:w="2359"/>
                    <w:gridCol w:w="4244"/>
                  </w:tblGrid>
                  <w:tr w:rsidR="000D0A83" w:rsidRPr="00E034D3" w:rsidTr="000D0A83">
                    <w:tc>
                      <w:tcPr>
                        <w:tcW w:w="426" w:type="pc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Код регистрирующего органа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Наименование регистрирующего органа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1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3300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Министерство юстиции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3301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Управление юстиции города Бишкек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3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3302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Управление юстиции Иссык-Кульской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3303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Управление юстиции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Джалал-Абадской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5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3304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Управление юстиции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Нарынской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6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3306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Управление юстиции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Ошской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3307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Управление юстиции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Таласской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3308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Управление юстиции Чуйской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3309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Управление юстиции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Баткенской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области</w:t>
                        </w:r>
                      </w:p>
                    </w:tc>
                  </w:tr>
                  <w:tr w:rsidR="000D0A83" w:rsidRPr="00E034D3" w:rsidTr="000D0A83">
                    <w:tc>
                      <w:tcPr>
                        <w:tcW w:w="426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10</w:t>
                        </w:r>
                        <w:r w:rsidR="00A472AC" w:rsidRPr="00E034D3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634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3310</w:t>
                        </w:r>
                      </w:p>
                    </w:tc>
                    <w:tc>
                      <w:tcPr>
                        <w:tcW w:w="294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pStyle w:val="tkTablica"/>
                          <w:spacing w:line="360" w:lineRule="auto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Управление юстиции города Ош</w:t>
                        </w:r>
                      </w:p>
                    </w:tc>
                  </w:tr>
                </w:tbl>
                <w:p w:rsidR="000D0A83" w:rsidRPr="00E034D3" w:rsidRDefault="000D0A83" w:rsidP="00E034D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54" w:type="dxa"/>
                </w:tcPr>
                <w:p w:rsidR="000D0A83" w:rsidRPr="00E034D3" w:rsidRDefault="005974E3" w:rsidP="00E034D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34D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                                                                                  Таблица 1</w:t>
                  </w:r>
                </w:p>
                <w:tbl>
                  <w:tblPr>
                    <w:tblW w:w="4885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0"/>
                    <w:gridCol w:w="1938"/>
                    <w:gridCol w:w="4299"/>
                  </w:tblGrid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spacing w:after="6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1373" w:type="pct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spacing w:after="6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регистрирующего органа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D0A83" w:rsidRPr="00E034D3" w:rsidRDefault="000D0A83" w:rsidP="00E034D3">
                        <w:pPr>
                          <w:spacing w:after="6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регистрирующего органа</w:t>
                        </w:r>
                      </w:p>
                    </w:tc>
                  </w:tr>
                  <w:tr w:rsidR="000D0A83" w:rsidRPr="00E034D3" w:rsidTr="00563915">
                    <w:trPr>
                      <w:trHeight w:val="633"/>
                    </w:trPr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001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Октябрьскому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Ленинскому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Свердловскому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Первомайскому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Аламудунскому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Кеминскому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Иссык-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Атинскому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009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34E74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Жайылс</w:t>
                        </w:r>
                        <w:r w:rsidR="000D0A83"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кому</w:t>
                        </w:r>
                        <w:proofErr w:type="spellEnd"/>
                        <w:r w:rsidR="000D0A83"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Московскому  району</w:t>
                        </w:r>
                      </w:p>
                    </w:tc>
                  </w:tr>
                  <w:tr w:rsidR="000D0A83" w:rsidRPr="00E034D3" w:rsidTr="00563915">
                    <w:trPr>
                      <w:trHeight w:val="695"/>
                    </w:trPr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011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Панфиловскому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Сокулукскому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rPr>
                      <w:trHeight w:val="617"/>
                    </w:trPr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Чуйскому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Иссык-Кульскому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Ак-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016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Жети-Огузскому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Тюпскому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019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г.Каракол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г.Балыкчы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021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Алайскому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Чон-Алайскому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Араванскому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Баткенскому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Кара-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026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Лейлекскому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Ноокатскому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Кара-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Кульджинскому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029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Узгенскому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Кадамжайскому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031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г.Кызыл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-Кия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г.Ош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г.Сулюкта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Ак-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Талинскому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 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Ат-Башинскому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036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Кочкорскому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Жумгальскому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Нарынскому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039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Сузакскому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у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Ноокенскому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041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Ала-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Букинскому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Токтогульскому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Аксыйскому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Тогуз-Тороускому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Базар-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Коргонскому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Чаткальскому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г.Джалал-Абад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049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г.Таш-Кумыр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г.Майлы-Суу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052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</w:t>
                        </w:r>
                        <w:proofErr w:type="gram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.К</w:t>
                        </w:r>
                        <w:proofErr w:type="gram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ара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-Куль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053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Таласскому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054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Бакай-Атинскому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055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Кара-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Бууринскому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056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Манасскому</w:t>
                        </w:r>
                        <w:proofErr w:type="spellEnd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району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057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г.Талас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г.Токмок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059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УГНС по г. Нарын</w:t>
                        </w:r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060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г.Баткен</w:t>
                        </w:r>
                        <w:proofErr w:type="spellEnd"/>
                      </w:p>
                    </w:tc>
                  </w:tr>
                  <w:tr w:rsidR="000D0A83" w:rsidRPr="00E034D3" w:rsidTr="00563915">
                    <w:tc>
                      <w:tcPr>
                        <w:tcW w:w="58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0D0A83" w:rsidRPr="00E034D3" w:rsidRDefault="000D0A83" w:rsidP="00E034D3">
                        <w:pPr>
                          <w:pStyle w:val="a4"/>
                          <w:numPr>
                            <w:ilvl w:val="0"/>
                            <w:numId w:val="1"/>
                          </w:num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7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998</w:t>
                        </w:r>
                      </w:p>
                    </w:tc>
                    <w:tc>
                      <w:tcPr>
                        <w:tcW w:w="3046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</w:tcPr>
                      <w:p w:rsidR="000D0A83" w:rsidRPr="00E034D3" w:rsidRDefault="000D0A83" w:rsidP="00E034D3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УГНС по контролю СЭЗ </w:t>
                        </w:r>
                        <w:proofErr w:type="spellStart"/>
                        <w:r w:rsidRPr="00E034D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г.Бишкек</w:t>
                        </w:r>
                        <w:proofErr w:type="spellEnd"/>
                      </w:p>
                    </w:tc>
                  </w:tr>
                </w:tbl>
                <w:p w:rsidR="000D0A83" w:rsidRPr="00E034D3" w:rsidRDefault="000D0A83" w:rsidP="00E034D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1C51DA" w:rsidRPr="00E034D3" w:rsidRDefault="001C51DA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1DA" w:rsidRPr="00E034D3" w:rsidRDefault="001C51DA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A83" w:rsidRPr="00E034D3" w:rsidRDefault="005A348D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1235AE" w:rsidRPr="00E034D3">
              <w:rPr>
                <w:rFonts w:ascii="Times New Roman" w:hAnsi="Times New Roman" w:cs="Times New Roman"/>
                <w:sz w:val="28"/>
                <w:szCs w:val="28"/>
              </w:rPr>
              <w:t>Кабинета Министров</w:t>
            </w:r>
            <w:r w:rsidR="001F5313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 «О предельной штатной численности государственных органов исполнительной власти Кыргызской Республики и иных государственных органов Кыргызской Республики, в том числе технического и обслуживающего персонала» от 15 ноября 2021 года № 264</w:t>
            </w:r>
          </w:p>
          <w:p w:rsidR="00683CE5" w:rsidRPr="00E034D3" w:rsidRDefault="000D0A83" w:rsidP="00E034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1C51DA" w:rsidRPr="00E034D3" w:rsidRDefault="00683CE5" w:rsidP="00E034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:rsidR="000D0A83" w:rsidRPr="00E034D3" w:rsidRDefault="001C51DA" w:rsidP="00E034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1</w:t>
            </w:r>
          </w:p>
          <w:p w:rsidR="000D0A83" w:rsidRPr="00E034D3" w:rsidRDefault="000D0A83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ПРЕДЕЛЬНАЯ ШТАТНАЯ ЧИСЛЕННОСТЬ</w:t>
            </w:r>
          </w:p>
          <w:p w:rsidR="000D0A83" w:rsidRPr="00E034D3" w:rsidRDefault="00940554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государственных органов исполнительной власти Кыргызской Республики и других организаций, находящихся в ведении Кабинета Министров Кыргызской Республики, в том числе технического и обслуживающего персонала</w:t>
            </w:r>
          </w:p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80"/>
              <w:gridCol w:w="7280"/>
            </w:tblGrid>
            <w:tr w:rsidR="00246DBB" w:rsidRPr="00E034D3" w:rsidTr="00C12431">
              <w:tc>
                <w:tcPr>
                  <w:tcW w:w="7280" w:type="dxa"/>
                </w:tcPr>
                <w:p w:rsidR="00246DBB" w:rsidRPr="00E034D3" w:rsidRDefault="00246DBB" w:rsidP="00E034D3">
                  <w:pPr>
                    <w:spacing w:line="360" w:lineRule="auto"/>
                  </w:pPr>
                </w:p>
                <w:tbl>
                  <w:tblPr>
                    <w:tblW w:w="4944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  <w:gridCol w:w="4541"/>
                    <w:gridCol w:w="1985"/>
                  </w:tblGrid>
                  <w:tr w:rsidR="00246DBB" w:rsidRPr="00E034D3" w:rsidTr="00C12431">
                    <w:trPr>
                      <w:trHeight w:val="1346"/>
                    </w:trPr>
                    <w:tc>
                      <w:tcPr>
                        <w:tcW w:w="315" w:type="pc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№</w:t>
                        </w:r>
                      </w:p>
                    </w:tc>
                    <w:tc>
                      <w:tcPr>
                        <w:tcW w:w="3260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Наименование государственного органа, организации, находящейся в ведении Кабинета Министров Кыргызской Республики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Количество штатных единиц основного персонала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3260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/>
                            <w:color w:val="FFFFFF" w:themeColor="background1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  <w:r w:rsidRPr="00E034D3">
                          <w:rPr>
                            <w:rFonts w:ascii="Times New Roman" w:eastAsia="Times New Roman" w:hAnsi="Times New Roman"/>
                            <w:color w:val="FFFFFF" w:themeColor="background1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финансов Кыргызской Республики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4721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237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555</w:t>
                        </w:r>
                      </w:p>
                    </w:tc>
                  </w:tr>
                  <w:tr w:rsidR="00246DBB" w:rsidRPr="00E034D3" w:rsidTr="00C12431">
                    <w:trPr>
                      <w:trHeight w:val="553"/>
                    </w:trPr>
                    <w:tc>
                      <w:tcPr>
                        <w:tcW w:w="315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3929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/>
                            <w:color w:val="FFFFFF" w:themeColor="background1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  <w:r w:rsidRPr="00E034D3">
                          <w:rPr>
                            <w:rFonts w:ascii="Times New Roman" w:eastAsia="Times New Roman" w:hAnsi="Times New Roman"/>
                            <w:color w:val="FFFFFF" w:themeColor="background1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юстиции Кыргызской Республики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623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95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124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404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5000" w:type="pct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1) с 1 января 2022 года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Министерство юстиции Кыргызской Республики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663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95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124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444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5000" w:type="pct"/>
                        <w:gridSpan w:val="3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2) с 1 января 2023 года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юстиции Кыргызской Республики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703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95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b/>
                            <w:sz w:val="28"/>
                            <w:szCs w:val="28"/>
                            <w:lang w:eastAsia="ru-RU"/>
                          </w:rPr>
                          <w:t>124</w:t>
                        </w:r>
                      </w:p>
                    </w:tc>
                  </w:tr>
                  <w:tr w:rsidR="00246DBB" w:rsidRPr="00E034D3" w:rsidTr="00C12431">
                    <w:tc>
                      <w:tcPr>
                        <w:tcW w:w="315" w:type="pct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260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425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eastAsia="ru-RU"/>
                          </w:rPr>
                          <w:t>484</w:t>
                        </w:r>
                      </w:p>
                    </w:tc>
                  </w:tr>
                </w:tbl>
                <w:p w:rsidR="00246DBB" w:rsidRPr="00E034D3" w:rsidRDefault="00246DBB" w:rsidP="00E034D3">
                  <w:pPr>
                    <w:spacing w:line="360" w:lineRule="auto"/>
                  </w:pPr>
                </w:p>
              </w:tc>
              <w:tc>
                <w:tcPr>
                  <w:tcW w:w="7280" w:type="dxa"/>
                </w:tcPr>
                <w:p w:rsidR="00246DBB" w:rsidRPr="00E034D3" w:rsidRDefault="00246DBB" w:rsidP="00E034D3">
                  <w:pPr>
                    <w:spacing w:line="360" w:lineRule="auto"/>
                  </w:pPr>
                </w:p>
                <w:tbl>
                  <w:tblPr>
                    <w:tblW w:w="6934" w:type="dxa"/>
                    <w:tblInd w:w="1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8"/>
                    <w:gridCol w:w="4626"/>
                    <w:gridCol w:w="51"/>
                    <w:gridCol w:w="1689"/>
                  </w:tblGrid>
                  <w:tr w:rsidR="00246DBB" w:rsidRPr="00E034D3" w:rsidTr="000A7DE5">
                    <w:trPr>
                      <w:trHeight w:val="1346"/>
                    </w:trPr>
                    <w:tc>
                      <w:tcPr>
                        <w:tcW w:w="409" w:type="pc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№</w:t>
                        </w: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Наименование государственного органа, организации, находящейся в ведении Кабинета Министров Кыргызской Республики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46DBB" w:rsidRPr="00E034D3" w:rsidRDefault="00246DBB" w:rsidP="00E034D3">
                        <w:pPr>
                          <w:pStyle w:val="tkTablica"/>
                          <w:spacing w:line="360" w:lineRule="auto"/>
                          <w:jc w:val="center"/>
                        </w:pPr>
                        <w:r w:rsidRPr="00E034D3">
                          <w:rPr>
                            <w:b/>
                            <w:bCs/>
                          </w:rPr>
                          <w:t>Количество штатных единиц основного персонала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Финансов Кыргызской Республики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4831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237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555</w:t>
                        </w:r>
                      </w:p>
                    </w:tc>
                  </w:tr>
                  <w:tr w:rsidR="00246DBB" w:rsidRPr="00E034D3" w:rsidTr="000A7DE5">
                    <w:trPr>
                      <w:trHeight w:val="526"/>
                    </w:trPr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4039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color w:val="FFFFFF" w:themeColor="background1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юстиции Кыргызской 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Республики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lastRenderedPageBreak/>
                          <w:t>623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95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124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404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5000" w:type="pct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1) с 1 января 2022 года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Министерство юстиции Кыргызской Республики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553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85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24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73" w:type="pct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218" w:type="pct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444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5000" w:type="pct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2) с 1 января 2023 года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36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Министерство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w:t xml:space="preserve"> </w:t>
                        </w: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юстиции Кыргызской Республики</w:t>
                        </w:r>
                      </w:p>
                    </w:tc>
                    <w:tc>
                      <w:tcPr>
                        <w:tcW w:w="1255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593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36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55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36" w:type="pct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1255" w:type="pct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85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36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территориальные подразделения</w:t>
                        </w:r>
                      </w:p>
                    </w:tc>
                    <w:tc>
                      <w:tcPr>
                        <w:tcW w:w="1255" w:type="pct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24</w:t>
                        </w:r>
                      </w:p>
                    </w:tc>
                  </w:tr>
                  <w:tr w:rsidR="00246DBB" w:rsidRPr="00E034D3" w:rsidTr="000A7DE5">
                    <w:tc>
                      <w:tcPr>
                        <w:tcW w:w="40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3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подведомственные подразделения</w:t>
                        </w:r>
                      </w:p>
                    </w:tc>
                    <w:tc>
                      <w:tcPr>
                        <w:tcW w:w="1255" w:type="pct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46DBB" w:rsidRPr="00E034D3" w:rsidRDefault="00246DBB" w:rsidP="00E034D3">
                        <w:pPr>
                          <w:spacing w:after="0"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E034D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484</w:t>
                        </w:r>
                      </w:p>
                    </w:tc>
                  </w:tr>
                </w:tbl>
                <w:p w:rsidR="00246DBB" w:rsidRPr="00E034D3" w:rsidRDefault="00246DBB" w:rsidP="00E034D3">
                  <w:pPr>
                    <w:spacing w:line="360" w:lineRule="auto"/>
                  </w:pPr>
                </w:p>
              </w:tc>
            </w:tr>
          </w:tbl>
          <w:p w:rsidR="00DF3F25" w:rsidRPr="00E034D3" w:rsidRDefault="00DF3F25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</w:tbl>
    <w:tbl>
      <w:tblPr>
        <w:tblStyle w:val="2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0D0A83" w:rsidRPr="00E034D3" w:rsidTr="000D0A83">
        <w:tc>
          <w:tcPr>
            <w:tcW w:w="15134" w:type="dxa"/>
            <w:gridSpan w:val="2"/>
          </w:tcPr>
          <w:p w:rsidR="000D0A83" w:rsidRPr="00E034D3" w:rsidRDefault="00075528" w:rsidP="00E034D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 Республики «Об утверждении Единого реестра (перечня) государственных услуг, оказывае</w:t>
            </w:r>
            <w:r w:rsidR="005411AC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мых государственными органами, </w:t>
            </w:r>
            <w:r w:rsidR="000D0A83" w:rsidRPr="00E034D3">
              <w:rPr>
                <w:rFonts w:ascii="Times New Roman" w:hAnsi="Times New Roman" w:cs="Times New Roman"/>
                <w:sz w:val="28"/>
                <w:szCs w:val="28"/>
              </w:rPr>
              <w:t>их структурными подразделениями и подведомственными учреждениями» от 10 февраля 2012 года № 85</w:t>
            </w:r>
          </w:p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      </w:r>
          </w:p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0453" w:rsidRPr="00E034D3" w:rsidRDefault="000D0A83" w:rsidP="00E034D3">
            <w:pPr>
              <w:spacing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0D0A83" w:rsidRPr="00E034D3" w:rsidTr="000D0A83">
        <w:tc>
          <w:tcPr>
            <w:tcW w:w="739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5"/>
              <w:gridCol w:w="3687"/>
              <w:gridCol w:w="992"/>
              <w:gridCol w:w="852"/>
              <w:gridCol w:w="1041"/>
            </w:tblGrid>
            <w:tr w:rsidR="000D0A83" w:rsidRPr="00E034D3" w:rsidTr="000D0A83">
              <w:trPr>
                <w:trHeight w:val="1441"/>
              </w:trPr>
              <w:tc>
                <w:tcPr>
                  <w:tcW w:w="4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2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Выдача дубликата свидетельства о государственной регистрации (перерегистрации) юридического лица, филиала (представительства)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7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969"/>
              <w:gridCol w:w="992"/>
              <w:gridCol w:w="851"/>
              <w:gridCol w:w="1129"/>
            </w:tblGrid>
            <w:tr w:rsidR="000D0A83" w:rsidRPr="00E034D3" w:rsidTr="000D0A83">
              <w:trPr>
                <w:trHeight w:val="1372"/>
              </w:trPr>
              <w:tc>
                <w:tcPr>
                  <w:tcW w:w="3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2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Выдача дубликата свидетельства о государственной регистрации (перерегистрации) юридического лица, филиала (представительства)</w:t>
                  </w:r>
                </w:p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  <w:r w:rsidR="004D40C8"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,</w:t>
                  </w:r>
                  <w:r w:rsidR="004D40C8"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 xml:space="preserve"> ГНС</w:t>
                  </w:r>
                </w:p>
              </w:tc>
              <w:tc>
                <w:tcPr>
                  <w:tcW w:w="5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  <w:r w:rsidR="004D40C8"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,</w:t>
                  </w:r>
                  <w:r w:rsidR="004D40C8"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 xml:space="preserve"> ГНС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A83" w:rsidRPr="00E034D3" w:rsidTr="000D0A83">
        <w:tc>
          <w:tcPr>
            <w:tcW w:w="739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"/>
              <w:gridCol w:w="3687"/>
              <w:gridCol w:w="992"/>
              <w:gridCol w:w="850"/>
              <w:gridCol w:w="1042"/>
            </w:tblGrid>
            <w:tr w:rsidR="000D0A83" w:rsidRPr="00E034D3" w:rsidTr="000D0A83">
              <w:trPr>
                <w:trHeight w:val="1550"/>
              </w:trPr>
              <w:tc>
                <w:tcPr>
                  <w:tcW w:w="4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25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Предварительная проверка наименования для регистрации юридических лиц, филиалов (представительств)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5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7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9"/>
              <w:gridCol w:w="4003"/>
              <w:gridCol w:w="994"/>
              <w:gridCol w:w="850"/>
              <w:gridCol w:w="1129"/>
            </w:tblGrid>
            <w:tr w:rsidR="000D0A83" w:rsidRPr="00E034D3" w:rsidTr="001E577F">
              <w:trPr>
                <w:trHeight w:val="1535"/>
              </w:trPr>
              <w:tc>
                <w:tcPr>
                  <w:tcW w:w="3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26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Предварительная проверка наименования для регистрации юридических лиц, филиалов (представительств)</w:t>
                  </w:r>
                </w:p>
              </w:tc>
              <w:tc>
                <w:tcPr>
                  <w:tcW w:w="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>ГНС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>ГНС</w:t>
                  </w:r>
                </w:p>
              </w:tc>
              <w:tc>
                <w:tcPr>
                  <w:tcW w:w="7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A83" w:rsidRPr="00E034D3" w:rsidTr="000D0A83">
        <w:tc>
          <w:tcPr>
            <w:tcW w:w="739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5"/>
              <w:gridCol w:w="3687"/>
              <w:gridCol w:w="992"/>
              <w:gridCol w:w="822"/>
              <w:gridCol w:w="1071"/>
            </w:tblGrid>
            <w:tr w:rsidR="000D0A83" w:rsidRPr="00E034D3" w:rsidTr="000D0A83">
              <w:tc>
                <w:tcPr>
                  <w:tcW w:w="4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2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Выдача свидетельства </w:t>
                  </w: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юридическому лицу, филиалу (представительству), зарегистрированному по принципу "Единого окна", за исключением случаев, установленных </w:t>
                  </w:r>
                  <w:hyperlink r:id="rId6" w:anchor="unknown" w:history="1">
                    <w:r w:rsidRPr="00E034D3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статьей 24</w:t>
                    </w:r>
                  </w:hyperlink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Закона Кыргызской Республики "О государственной регистрации юридических лиц, филиалов (представительств)"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МЮ</w:t>
                  </w:r>
                </w:p>
              </w:tc>
              <w:tc>
                <w:tcPr>
                  <w:tcW w:w="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3970"/>
              <w:gridCol w:w="994"/>
              <w:gridCol w:w="832"/>
              <w:gridCol w:w="1147"/>
            </w:tblGrid>
            <w:tr w:rsidR="000D0A83" w:rsidRPr="00E034D3" w:rsidTr="000D0A83">
              <w:trPr>
                <w:trHeight w:val="2734"/>
              </w:trPr>
              <w:tc>
                <w:tcPr>
                  <w:tcW w:w="37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93</w:t>
                  </w:r>
                </w:p>
              </w:tc>
              <w:tc>
                <w:tcPr>
                  <w:tcW w:w="26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Выдача свидетельства </w:t>
                  </w: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юридическому лицу, филиалу (представительству), зарегистрированному по принципу "Единого окна"</w:t>
                  </w:r>
                </w:p>
                <w:p w:rsidR="00075528" w:rsidRPr="00E034D3" w:rsidRDefault="00075528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075528" w:rsidRPr="00E034D3" w:rsidRDefault="00075528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075528" w:rsidRPr="00E034D3" w:rsidRDefault="00075528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075528" w:rsidRPr="00E034D3" w:rsidRDefault="00075528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075528" w:rsidRPr="00E034D3" w:rsidRDefault="00075528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ГНС</w:t>
                  </w: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>ГНС</w:t>
                  </w:r>
                </w:p>
              </w:tc>
              <w:tc>
                <w:tcPr>
                  <w:tcW w:w="7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A83" w:rsidRPr="00E034D3" w:rsidTr="000D0A83">
        <w:tc>
          <w:tcPr>
            <w:tcW w:w="739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5"/>
              <w:gridCol w:w="3687"/>
              <w:gridCol w:w="992"/>
              <w:gridCol w:w="822"/>
              <w:gridCol w:w="1071"/>
            </w:tblGrid>
            <w:tr w:rsidR="000D0A83" w:rsidRPr="00E034D3" w:rsidTr="000D0A83">
              <w:trPr>
                <w:trHeight w:val="2811"/>
              </w:trPr>
              <w:tc>
                <w:tcPr>
                  <w:tcW w:w="4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94</w:t>
                  </w:r>
                </w:p>
              </w:tc>
              <w:tc>
                <w:tcPr>
                  <w:tcW w:w="2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 xml:space="preserve">Выдача копии приказа о регистрации прекращения деятельности юридического лица, филиала (представительства), с внесением сведений в электронную 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</w:t>
                  </w: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решению суда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МЮ</w:t>
                  </w:r>
                </w:p>
              </w:tc>
              <w:tc>
                <w:tcPr>
                  <w:tcW w:w="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3970"/>
              <w:gridCol w:w="994"/>
              <w:gridCol w:w="832"/>
              <w:gridCol w:w="1147"/>
            </w:tblGrid>
            <w:tr w:rsidR="000D0A83" w:rsidRPr="00E034D3" w:rsidTr="00075528">
              <w:tc>
                <w:tcPr>
                  <w:tcW w:w="37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94</w:t>
                  </w:r>
                </w:p>
              </w:tc>
              <w:tc>
                <w:tcPr>
                  <w:tcW w:w="26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Выдача копии приказа о регистрации прекращения деятельности юридического лица, филиала (представительства), с внесением сведений в электронную базу данных юридических лиц, филиалов (представительств) и извещением уполномоченных государственных органов, за исключением случаев принудительной ликвидации по решению суда</w:t>
                  </w:r>
                </w:p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ГНС</w:t>
                  </w:r>
                </w:p>
              </w:tc>
              <w:tc>
                <w:tcPr>
                  <w:tcW w:w="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>ГНС</w:t>
                  </w:r>
                </w:p>
              </w:tc>
              <w:tc>
                <w:tcPr>
                  <w:tcW w:w="7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0A83" w:rsidRPr="00E034D3" w:rsidTr="000D0A83">
        <w:tc>
          <w:tcPr>
            <w:tcW w:w="739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5"/>
              <w:gridCol w:w="3686"/>
              <w:gridCol w:w="992"/>
              <w:gridCol w:w="822"/>
              <w:gridCol w:w="1072"/>
            </w:tblGrid>
            <w:tr w:rsidR="000D0A83" w:rsidRPr="00E034D3" w:rsidTr="000D0A83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6. Предоставление информации</w:t>
                  </w:r>
                </w:p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0A83" w:rsidRPr="00E034D3" w:rsidTr="000D0A83">
              <w:tc>
                <w:tcPr>
                  <w:tcW w:w="4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2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Выдача выписки из Единого государственного реестра юридических лиц, филиалов (представительств)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5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1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828"/>
              <w:gridCol w:w="1133"/>
              <w:gridCol w:w="833"/>
              <w:gridCol w:w="1147"/>
            </w:tblGrid>
            <w:tr w:rsidR="000D0A83" w:rsidRPr="00E034D3" w:rsidTr="000D0A83">
              <w:trPr>
                <w:trHeight w:val="633"/>
              </w:trPr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6. Предоставление информации</w:t>
                  </w:r>
                </w:p>
              </w:tc>
            </w:tr>
            <w:tr w:rsidR="000D0A83" w:rsidRPr="00E034D3" w:rsidTr="001E577F">
              <w:trPr>
                <w:trHeight w:val="1238"/>
              </w:trPr>
              <w:tc>
                <w:tcPr>
                  <w:tcW w:w="37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2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Выдача выписки из Единого государственного реестра юридических лиц, филиалов (представительств)</w:t>
                  </w:r>
                </w:p>
              </w:tc>
              <w:tc>
                <w:tcPr>
                  <w:tcW w:w="75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4D40C8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МЮ,</w:t>
                  </w: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 xml:space="preserve"> ГНС</w:t>
                  </w:r>
                </w:p>
              </w:tc>
              <w:tc>
                <w:tcPr>
                  <w:tcW w:w="55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4D40C8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МЮ,</w:t>
                  </w:r>
                  <w:r w:rsidRPr="00E034D3">
                    <w:rPr>
                      <w:rFonts w:ascii="Times New Roman" w:eastAsia="Times New Roman" w:hAnsi="Times New Roman" w:cs="Times New Roman"/>
                      <w:b/>
                      <w:color w:val="2B2B2B"/>
                      <w:sz w:val="24"/>
                      <w:szCs w:val="24"/>
                      <w:lang w:eastAsia="ru-RU"/>
                    </w:rPr>
                    <w:t xml:space="preserve"> ГНС</w:t>
                  </w:r>
                </w:p>
              </w:tc>
              <w:tc>
                <w:tcPr>
                  <w:tcW w:w="7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A83" w:rsidRPr="00E034D3" w:rsidRDefault="000D0A83" w:rsidP="00E034D3">
                  <w:pPr>
                    <w:spacing w:after="6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E034D3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Бесплатно</w:t>
                  </w:r>
                </w:p>
              </w:tc>
            </w:tr>
          </w:tbl>
          <w:p w:rsidR="000D0A83" w:rsidRPr="00E034D3" w:rsidRDefault="000D0A83" w:rsidP="00E034D3">
            <w:pPr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0D0A83" w:rsidRPr="00E034D3" w:rsidTr="000D0A83">
        <w:tc>
          <w:tcPr>
            <w:tcW w:w="7393" w:type="dxa"/>
          </w:tcPr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7741" w:type="dxa"/>
          </w:tcPr>
          <w:p w:rsidR="000D0A83" w:rsidRPr="00E034D3" w:rsidRDefault="000D0A8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</w:tbl>
    <w:tbl>
      <w:tblPr>
        <w:tblStyle w:val="5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075528" w:rsidRPr="00E034D3" w:rsidTr="001E577F">
        <w:tc>
          <w:tcPr>
            <w:tcW w:w="15134" w:type="dxa"/>
            <w:gridSpan w:val="2"/>
          </w:tcPr>
          <w:p w:rsidR="00075528" w:rsidRPr="00E034D3" w:rsidRDefault="00075528" w:rsidP="00E034D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Кыргызской Республики «</w:t>
            </w:r>
            <w:r w:rsidR="005411AC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Порядка использования в товарных знаках, знаках обслуживания, наимено</w:t>
            </w:r>
            <w:r w:rsidR="000E634C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ваниях юридических лиц термина «</w:t>
            </w:r>
            <w:proofErr w:type="spellStart"/>
            <w:r w:rsidR="000E634C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Манас</w:t>
            </w:r>
            <w:proofErr w:type="spellEnd"/>
            <w:r w:rsidR="000E634C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образованных на его основе слов и словосочетаний</w:t>
            </w:r>
            <w:r w:rsidRPr="00E034D3">
              <w:rPr>
                <w:rFonts w:ascii="Times New Roman" w:eastAsia="Calibri" w:hAnsi="Times New Roman" w:cs="Times New Roman"/>
                <w:sz w:val="28"/>
                <w:szCs w:val="28"/>
              </w:rPr>
              <w:t>» от 25 сентября 2012 года № 634</w:t>
            </w:r>
          </w:p>
        </w:tc>
      </w:tr>
      <w:tr w:rsidR="00075528" w:rsidRPr="00E034D3" w:rsidTr="001E577F">
        <w:tc>
          <w:tcPr>
            <w:tcW w:w="7393" w:type="dxa"/>
          </w:tcPr>
          <w:p w:rsidR="00075528" w:rsidRPr="00E034D3" w:rsidRDefault="00075528" w:rsidP="00E034D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2. Предоставить право Государственной службе интеллектуальной собственности и инноваций при Правительстве Кыргызской Республики и </w:t>
            </w:r>
            <w:r w:rsidRPr="00E034D3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 xml:space="preserve">Министерству </w:t>
            </w:r>
            <w:r w:rsidRPr="00E034D3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lastRenderedPageBreak/>
              <w:t>юстиции Кыргызской Республики</w:t>
            </w: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в пределах своей компетенции решать вопросы об использовании в товарных знаках, знаках обслуживания, наимено</w:t>
            </w:r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ваниях юридических лиц термина «</w:t>
            </w:r>
            <w:proofErr w:type="spellStart"/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Манас</w:t>
            </w:r>
            <w:proofErr w:type="spellEnd"/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»</w:t>
            </w: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и образованных на его основе слов и словосочетаний.</w:t>
            </w:r>
          </w:p>
        </w:tc>
        <w:tc>
          <w:tcPr>
            <w:tcW w:w="7741" w:type="dxa"/>
          </w:tcPr>
          <w:p w:rsidR="00075528" w:rsidRPr="00E034D3" w:rsidRDefault="00075528" w:rsidP="00E034D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 xml:space="preserve">2. Предоставить право Государственной службе интеллектуальной собственности и инноваций при Кабинете Министров Кыргызской Республики </w:t>
            </w:r>
            <w:r w:rsidRPr="00E034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="009D3784" w:rsidRPr="00E034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уполномоченному </w:t>
            </w:r>
            <w:r w:rsidR="009D3784" w:rsidRPr="00E034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государственному органу, осуществляющему регистрацию юридических лиц,</w:t>
            </w:r>
            <w:r w:rsidR="00190C9E" w:rsidRPr="00E034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в пределах своей компетенции решать вопросы об использовании в товарных знаках, знаках обслуживания, наимено</w:t>
            </w:r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ваниях юридических лиц термина «</w:t>
            </w:r>
            <w:proofErr w:type="spellStart"/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Манас</w:t>
            </w:r>
            <w:proofErr w:type="spellEnd"/>
            <w:r w:rsidR="00BF6CD4"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>»</w:t>
            </w:r>
            <w:r w:rsidRPr="00E034D3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и образованных на его основе слов и словосочетаний.</w:t>
            </w:r>
          </w:p>
        </w:tc>
      </w:tr>
    </w:tbl>
    <w:tbl>
      <w:tblPr>
        <w:tblStyle w:val="4"/>
        <w:tblW w:w="15134" w:type="dxa"/>
        <w:tblLayout w:type="fixed"/>
        <w:tblLook w:val="04A0" w:firstRow="1" w:lastRow="0" w:firstColumn="1" w:lastColumn="0" w:noHBand="0" w:noVBand="1"/>
      </w:tblPr>
      <w:tblGrid>
        <w:gridCol w:w="7393"/>
        <w:gridCol w:w="7741"/>
      </w:tblGrid>
      <w:tr w:rsidR="00220D27" w:rsidRPr="00E034D3" w:rsidTr="001E577F">
        <w:tc>
          <w:tcPr>
            <w:tcW w:w="15134" w:type="dxa"/>
            <w:gridSpan w:val="2"/>
          </w:tcPr>
          <w:p w:rsidR="00220D27" w:rsidRPr="00E034D3" w:rsidRDefault="00075528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220D27" w:rsidRPr="00E034D3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 Республики «</w:t>
            </w:r>
            <w:r w:rsidR="00220D27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вопросах Министерства юстиции Кыргызской Республики» </w:t>
            </w:r>
            <w:r w:rsidR="00220D27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0D27" w:rsidRPr="00E034D3" w:rsidRDefault="00151036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C234B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F12AC2"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5 марта 2021 </w:t>
            </w:r>
            <w:r w:rsidR="00220D27" w:rsidRPr="00E034D3">
              <w:rPr>
                <w:rFonts w:ascii="Times New Roman" w:hAnsi="Times New Roman" w:cs="Times New Roman"/>
                <w:sz w:val="28"/>
                <w:szCs w:val="28"/>
              </w:rPr>
              <w:t>года № 78</w:t>
            </w:r>
          </w:p>
          <w:p w:rsidR="00220D27" w:rsidRPr="00E034D3" w:rsidRDefault="00220D27" w:rsidP="00E034D3">
            <w:pPr>
              <w:pStyle w:val="a5"/>
              <w:spacing w:line="36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ab/>
              <w:t>Положение о Министерстве юстиции Кыргызской Республики</w:t>
            </w:r>
          </w:p>
        </w:tc>
      </w:tr>
      <w:tr w:rsidR="00220D27" w:rsidRPr="00E034D3" w:rsidTr="001E577F">
        <w:tc>
          <w:tcPr>
            <w:tcW w:w="7393" w:type="dxa"/>
          </w:tcPr>
          <w:p w:rsidR="00220D27" w:rsidRPr="00E034D3" w:rsidRDefault="00220D27" w:rsidP="00E034D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8.  Министерство юстиции осуществляет следующие функции: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…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5) функции по предоставлению услуг: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оказывает гарантированную государством юридическую помощь гражданам Кыргызской Республики;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trike/>
                <w:sz w:val="28"/>
                <w:szCs w:val="24"/>
              </w:rPr>
              <w:t xml:space="preserve">- </w:t>
            </w:r>
            <w:r w:rsidRPr="00E034D3">
              <w:rPr>
                <w:rFonts w:ascii="Times New Roman" w:hAnsi="Times New Roman" w:cs="Times New Roman"/>
                <w:b/>
                <w:bCs/>
                <w:strike/>
                <w:sz w:val="28"/>
                <w:szCs w:val="24"/>
              </w:rPr>
              <w:t>осуществляет государственную регистрацию, перерегистрацию и регистрацию прекращения деятельности юридических лиц, филиалов (представительств) и средств массовой информации;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4"/>
                <w:u w:val="single"/>
              </w:rPr>
            </w:pPr>
            <w:r w:rsidRPr="00E034D3">
              <w:rPr>
                <w:rFonts w:ascii="Times New Roman" w:hAnsi="Times New Roman" w:cs="Times New Roman"/>
                <w:b/>
                <w:bCs/>
                <w:strike/>
                <w:sz w:val="28"/>
                <w:szCs w:val="24"/>
              </w:rPr>
              <w:lastRenderedPageBreak/>
              <w:t>- ведет Единый государственный реестр юридических лиц, филиалов (представительств)</w:t>
            </w:r>
            <w:r w:rsidRPr="00E034D3">
              <w:rPr>
                <w:rFonts w:ascii="Times New Roman" w:hAnsi="Times New Roman" w:cs="Times New Roman"/>
                <w:bCs/>
                <w:strike/>
                <w:sz w:val="28"/>
                <w:szCs w:val="24"/>
              </w:rPr>
              <w:t>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средств массовой информации;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осуществляет нотариальные действия;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государственных и частных нотариусов;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адвокатов;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ведомственный нотариальный архив;</w:t>
            </w:r>
          </w:p>
        </w:tc>
        <w:tc>
          <w:tcPr>
            <w:tcW w:w="7741" w:type="dxa"/>
          </w:tcPr>
          <w:p w:rsidR="00220D27" w:rsidRPr="00E034D3" w:rsidRDefault="00220D27" w:rsidP="00E034D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8.  Министерство юстиции осуществляет следующие функции: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…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5) функции по предоставлению услуг: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оказывает гарантированную государством юридическую помощь гражданам Кыргызской Республики;</w:t>
            </w: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9D3784" w:rsidRPr="00E034D3" w:rsidRDefault="009D3784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средств массовой информации</w:t>
            </w:r>
            <w:r w:rsidRPr="00E034D3">
              <w:t>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осуществляет нотариальные действия;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государственных и частных нотариусов;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государственный реестр адвокатов;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ведет ведомственный нотариальный архив;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…</w:t>
            </w:r>
          </w:p>
        </w:tc>
      </w:tr>
      <w:tr w:rsidR="00220D27" w:rsidRPr="00E034D3" w:rsidTr="001E577F">
        <w:tc>
          <w:tcPr>
            <w:tcW w:w="15134" w:type="dxa"/>
            <w:gridSpan w:val="2"/>
          </w:tcPr>
          <w:p w:rsidR="00DA0FBC" w:rsidRPr="00E034D3" w:rsidRDefault="00DA0FBC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Кабинета Министров Кыргызской Республики «О вопросах подведомственных подразделений Министерства финансов Кыргызской Республики» от 10 декабря 2021 года № 302 </w:t>
            </w:r>
          </w:p>
          <w:p w:rsidR="00220D27" w:rsidRPr="00E034D3" w:rsidRDefault="00220D27" w:rsidP="00E034D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</w:t>
            </w:r>
            <w:r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Государственной налоговой службе </w:t>
            </w:r>
            <w:r w:rsidR="00B27E58"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Министерстве </w:t>
            </w:r>
            <w:r w:rsidRPr="00E034D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 Кыргызской Республики</w:t>
            </w:r>
          </w:p>
        </w:tc>
      </w:tr>
      <w:tr w:rsidR="00220D27" w:rsidRPr="00E034D3" w:rsidTr="001E577F">
        <w:tc>
          <w:tcPr>
            <w:tcW w:w="7393" w:type="dxa"/>
          </w:tcPr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3. ГНС является государственным органом исполнительной власти, функционирующим в статусе подведомственного подразделения Министерства финансов Кыргызской Республики (далее-Министерство), осуществляющим сбор налогов, страховых взносов и других платежей в бюджет и контроль за полнотой и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своевременностью их уплаты, государственную регистрацию физических лиц в качестве индивидуальных предпринимателей, а также государственное регулирование и контроль за импортом, производством и/или оборотом этилового спирта и алкогольной и спиртосодержащей продукции.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7741" w:type="dxa"/>
          </w:tcPr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3. ГНС  является государственным органом исполнительной власти, функционирующим  в статусе подведомствен</w:t>
            </w:r>
            <w:r w:rsidR="00BD2B42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ного подразделения Министерства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финансов Кыргызской Республики (далее-Министерство), осуществляющим сбор налогов, страховых взносов и других платежей в бюджет и контроль за полнотой и своевременностью их уплаты,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государственную регистрацию физических лиц в качестве индивидуальных предпринимателей,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государственную регистрацию юридических лиц, филиалов (представительств)</w:t>
            </w: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,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а также государственное регулирование и контроль за импортом, производством и/или оборотом этилового спирта и алкогольной и спиртосодержащей продукции.</w:t>
            </w:r>
          </w:p>
        </w:tc>
      </w:tr>
      <w:tr w:rsidR="00220D27" w:rsidRPr="00E034D3" w:rsidTr="001E577F">
        <w:tc>
          <w:tcPr>
            <w:tcW w:w="7393" w:type="dxa"/>
          </w:tcPr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13. Основными задачами ГНС являются: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1) обеспечение полноты и своевременности поступлений налогов, страховых взносов и других платежей;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2) государственная регистрация физических лиц в качестве индивидуальных предпринимателей;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3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) улучшение организации деятельности органов налоговой службы;</w:t>
            </w:r>
          </w:p>
          <w:p w:rsidR="00187089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4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) участие в совершенствовании налогового законодательства и законодательства по </w:t>
            </w:r>
            <w:r w:rsidR="00BD2B42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государственному 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социальному   страхованию в установленном законодательством порядке; 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5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) обеспечение полноты поступления косвенных налогов в 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бюджет при импорте товаров, выполнении работ, оказании услуг в Евразийском экономическом союзе (далее - ЕАЭС) в соответствии с международной договорной базой ЕАЭС;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6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) государственное регулирование и контроль за производством и оборотом этилового спирта и алкогольной продукции.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7741" w:type="dxa"/>
          </w:tcPr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13. Основными задачами Г</w:t>
            </w:r>
            <w:r w:rsidR="001E618E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НС </w:t>
            </w: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являются: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1) обеспечение полноты и своевременности поступлений налогов, страховых взносов и других платежей;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2) государственная регистрация физических лиц в качестве индивидуальных предпринимателей;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3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) улучшение организации деятельности органов налоговой службы;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4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) участие в совершенствовании налогового законод</w:t>
            </w:r>
            <w:r w:rsidR="00BD2B42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ательства и законодательства по государственному 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социальному страхованию в установленном законодательством порядке;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5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) обеспечение полноты поступления косвенных налогов в бюджет при импорте товаров, выполнении работ, оказании 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услуг в Евразийском экономическом союзе (далее - ЕАЭС) в соответствии с международной договорной базой ЕАЭС;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6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) государственное регулирование и контроль за производством и оборотом этилового спирта и алкогольной продукции;</w:t>
            </w:r>
          </w:p>
          <w:p w:rsidR="00220D27" w:rsidRPr="00E034D3" w:rsidRDefault="003963A3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u w:val="single"/>
              </w:rPr>
            </w:pPr>
            <w:r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7</w:t>
            </w:r>
            <w:r w:rsidR="00220D27" w:rsidRPr="00E034D3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)</w:t>
            </w:r>
            <w:r w:rsidR="00220D27"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220D27"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регистрация юридических лиц, филиалов (представительств).</w:t>
            </w:r>
          </w:p>
        </w:tc>
      </w:tr>
      <w:tr w:rsidR="00220D27" w:rsidRPr="006A7E09" w:rsidTr="005A7687">
        <w:trPr>
          <w:trHeight w:val="132"/>
        </w:trPr>
        <w:tc>
          <w:tcPr>
            <w:tcW w:w="7393" w:type="dxa"/>
          </w:tcPr>
          <w:p w:rsidR="00220D27" w:rsidRPr="00E034D3" w:rsidRDefault="00220D27" w:rsidP="00E034D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lastRenderedPageBreak/>
              <w:t>14. ГНС в соответствии с возложенными на нее задачами осуществляет следующие функции: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…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обеспечивает выявление резервов поступлений и внесение предложений по увеличению поступлений косвенных налогов на импорт в бюджет;</w:t>
            </w:r>
          </w:p>
        </w:tc>
        <w:tc>
          <w:tcPr>
            <w:tcW w:w="7741" w:type="dxa"/>
          </w:tcPr>
          <w:p w:rsidR="00220D27" w:rsidRPr="00E034D3" w:rsidRDefault="00220D27" w:rsidP="00E034D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14. ГНС в соответствии с возложенными на нее задачами осуществляет следующие функции: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…</w:t>
            </w:r>
          </w:p>
          <w:p w:rsidR="00220D27" w:rsidRPr="00E034D3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E034D3">
              <w:rPr>
                <w:rFonts w:ascii="Times New Roman" w:hAnsi="Times New Roman" w:cs="Times New Roman"/>
                <w:bCs/>
                <w:sz w:val="28"/>
                <w:szCs w:val="24"/>
              </w:rPr>
              <w:t>- обеспечивает выявление резервов поступлений и внесение предложений по увеличению поступлений косвенных налогов на импорт в бюджет;</w:t>
            </w:r>
          </w:p>
          <w:p w:rsidR="00220D27" w:rsidRPr="00E034D3" w:rsidRDefault="00220D27" w:rsidP="00E034D3">
            <w:pPr>
              <w:pStyle w:val="10"/>
              <w:shd w:val="clear" w:color="auto" w:fill="auto"/>
              <w:tabs>
                <w:tab w:val="left" w:pos="142"/>
              </w:tabs>
              <w:spacing w:before="0" w:after="0" w:line="360" w:lineRule="auto"/>
              <w:jc w:val="both"/>
              <w:rPr>
                <w:b/>
                <w:sz w:val="28"/>
                <w:szCs w:val="28"/>
              </w:rPr>
            </w:pPr>
            <w:r w:rsidRPr="00E034D3">
              <w:rPr>
                <w:b/>
                <w:sz w:val="28"/>
                <w:szCs w:val="28"/>
              </w:rPr>
              <w:t>- осуществляет государственную регистрацию (перерегистрацию) и регист</w:t>
            </w:r>
            <w:r w:rsidR="00BA78F7" w:rsidRPr="00E034D3">
              <w:rPr>
                <w:b/>
                <w:sz w:val="28"/>
                <w:szCs w:val="28"/>
              </w:rPr>
              <w:t xml:space="preserve">рацию прекращения деятельности </w:t>
            </w:r>
            <w:r w:rsidRPr="00E034D3">
              <w:rPr>
                <w:b/>
                <w:sz w:val="28"/>
                <w:szCs w:val="28"/>
              </w:rPr>
              <w:t>юридических лиц, филиалов (представительств)</w:t>
            </w:r>
            <w:r w:rsidR="00BE1624" w:rsidRPr="00E034D3">
              <w:rPr>
                <w:b/>
                <w:sz w:val="28"/>
                <w:szCs w:val="28"/>
              </w:rPr>
              <w:t xml:space="preserve"> и средств массовой информации</w:t>
            </w:r>
            <w:r w:rsidRPr="00E034D3">
              <w:rPr>
                <w:b/>
                <w:sz w:val="28"/>
                <w:szCs w:val="28"/>
              </w:rPr>
              <w:t>;</w:t>
            </w:r>
          </w:p>
          <w:p w:rsidR="00220D27" w:rsidRPr="007162B0" w:rsidRDefault="00220D2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ведет Единый государственный реестр юридических лиц, филиалов (представительств);</w:t>
            </w:r>
          </w:p>
          <w:p w:rsidR="00786887" w:rsidRPr="006A7E09" w:rsidRDefault="00786887" w:rsidP="00E034D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</w:tbl>
    <w:p w:rsidR="00D279AC" w:rsidRDefault="00D279AC" w:rsidP="00E034D3">
      <w:pPr>
        <w:spacing w:line="360" w:lineRule="auto"/>
      </w:pPr>
    </w:p>
    <w:sectPr w:rsidR="00D279AC" w:rsidSect="000D0A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13B0F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13124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83"/>
    <w:rsid w:val="00002A53"/>
    <w:rsid w:val="00034E74"/>
    <w:rsid w:val="00073798"/>
    <w:rsid w:val="00075528"/>
    <w:rsid w:val="000A7DE5"/>
    <w:rsid w:val="000B4240"/>
    <w:rsid w:val="000D0A83"/>
    <w:rsid w:val="000E634C"/>
    <w:rsid w:val="001235AE"/>
    <w:rsid w:val="00124908"/>
    <w:rsid w:val="00151036"/>
    <w:rsid w:val="00153ACA"/>
    <w:rsid w:val="00187089"/>
    <w:rsid w:val="00190118"/>
    <w:rsid w:val="00190C9E"/>
    <w:rsid w:val="00193732"/>
    <w:rsid w:val="001966DC"/>
    <w:rsid w:val="001B1111"/>
    <w:rsid w:val="001C51DA"/>
    <w:rsid w:val="001E577F"/>
    <w:rsid w:val="001E618E"/>
    <w:rsid w:val="001F5313"/>
    <w:rsid w:val="00220D27"/>
    <w:rsid w:val="0023727D"/>
    <w:rsid w:val="00246DBB"/>
    <w:rsid w:val="00260C86"/>
    <w:rsid w:val="002E30D5"/>
    <w:rsid w:val="00304F7D"/>
    <w:rsid w:val="003963A3"/>
    <w:rsid w:val="003B4729"/>
    <w:rsid w:val="0040191A"/>
    <w:rsid w:val="0045402B"/>
    <w:rsid w:val="0049431F"/>
    <w:rsid w:val="004D40C8"/>
    <w:rsid w:val="00505D92"/>
    <w:rsid w:val="005411AC"/>
    <w:rsid w:val="00545B2C"/>
    <w:rsid w:val="00563915"/>
    <w:rsid w:val="00587E11"/>
    <w:rsid w:val="005974E3"/>
    <w:rsid w:val="005A348D"/>
    <w:rsid w:val="005A7687"/>
    <w:rsid w:val="005B02B5"/>
    <w:rsid w:val="00645466"/>
    <w:rsid w:val="00674A9D"/>
    <w:rsid w:val="00683CE5"/>
    <w:rsid w:val="00694D6B"/>
    <w:rsid w:val="00694F7A"/>
    <w:rsid w:val="006A298D"/>
    <w:rsid w:val="006B0C4B"/>
    <w:rsid w:val="006B18C8"/>
    <w:rsid w:val="006B5E05"/>
    <w:rsid w:val="006D0453"/>
    <w:rsid w:val="006D42E1"/>
    <w:rsid w:val="007025ED"/>
    <w:rsid w:val="007162B0"/>
    <w:rsid w:val="0075078E"/>
    <w:rsid w:val="00777A0B"/>
    <w:rsid w:val="00786887"/>
    <w:rsid w:val="00803AE4"/>
    <w:rsid w:val="00811E3A"/>
    <w:rsid w:val="00850AE0"/>
    <w:rsid w:val="00885CF2"/>
    <w:rsid w:val="008B1E5C"/>
    <w:rsid w:val="008B5886"/>
    <w:rsid w:val="00940554"/>
    <w:rsid w:val="009424CB"/>
    <w:rsid w:val="009C4118"/>
    <w:rsid w:val="009D1177"/>
    <w:rsid w:val="009D3784"/>
    <w:rsid w:val="009E2EA8"/>
    <w:rsid w:val="009F13BE"/>
    <w:rsid w:val="00A07B88"/>
    <w:rsid w:val="00A27286"/>
    <w:rsid w:val="00A472AC"/>
    <w:rsid w:val="00A57276"/>
    <w:rsid w:val="00A8352B"/>
    <w:rsid w:val="00AA407C"/>
    <w:rsid w:val="00AE4713"/>
    <w:rsid w:val="00B00D00"/>
    <w:rsid w:val="00B15094"/>
    <w:rsid w:val="00B27E58"/>
    <w:rsid w:val="00B4455D"/>
    <w:rsid w:val="00B77A66"/>
    <w:rsid w:val="00B84B82"/>
    <w:rsid w:val="00BA78F7"/>
    <w:rsid w:val="00BC234B"/>
    <w:rsid w:val="00BD2B42"/>
    <w:rsid w:val="00BE1624"/>
    <w:rsid w:val="00BF6CD4"/>
    <w:rsid w:val="00C12C3D"/>
    <w:rsid w:val="00C65391"/>
    <w:rsid w:val="00CB5313"/>
    <w:rsid w:val="00CE2851"/>
    <w:rsid w:val="00CE3F9F"/>
    <w:rsid w:val="00D279AC"/>
    <w:rsid w:val="00D9601E"/>
    <w:rsid w:val="00DA0FBC"/>
    <w:rsid w:val="00DA533A"/>
    <w:rsid w:val="00DB6099"/>
    <w:rsid w:val="00DF3F25"/>
    <w:rsid w:val="00DF644D"/>
    <w:rsid w:val="00E034D3"/>
    <w:rsid w:val="00E24F89"/>
    <w:rsid w:val="00E5374A"/>
    <w:rsid w:val="00E75FF3"/>
    <w:rsid w:val="00E9641E"/>
    <w:rsid w:val="00EA22FD"/>
    <w:rsid w:val="00F12AC2"/>
    <w:rsid w:val="00FB576A"/>
    <w:rsid w:val="00FC002C"/>
    <w:rsid w:val="00FC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0D0A8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D0A83"/>
    <w:pPr>
      <w:spacing w:after="200" w:line="276" w:lineRule="auto"/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22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22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20D27"/>
    <w:pPr>
      <w:spacing w:after="0" w:line="240" w:lineRule="auto"/>
    </w:pPr>
  </w:style>
  <w:style w:type="character" w:customStyle="1" w:styleId="a6">
    <w:name w:val="Основной текст_"/>
    <w:basedOn w:val="a0"/>
    <w:link w:val="10"/>
    <w:rsid w:val="00220D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220D27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5">
    <w:name w:val="Сетка таблицы5"/>
    <w:basedOn w:val="a1"/>
    <w:next w:val="a3"/>
    <w:uiPriority w:val="59"/>
    <w:rsid w:val="0007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E5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57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0D0A8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D0A83"/>
    <w:pPr>
      <w:spacing w:after="200" w:line="276" w:lineRule="auto"/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0D0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22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22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20D27"/>
    <w:pPr>
      <w:spacing w:after="0" w:line="240" w:lineRule="auto"/>
    </w:pPr>
  </w:style>
  <w:style w:type="character" w:customStyle="1" w:styleId="a6">
    <w:name w:val="Основной текст_"/>
    <w:basedOn w:val="a0"/>
    <w:link w:val="10"/>
    <w:rsid w:val="00220D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220D27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5">
    <w:name w:val="Сетка таблицы5"/>
    <w:basedOn w:val="a1"/>
    <w:next w:val="a3"/>
    <w:uiPriority w:val="59"/>
    <w:rsid w:val="0007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E5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57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3449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3668</Words>
  <Characters>20912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64</cp:revision>
  <cp:lastPrinted>2022-02-25T13:42:00Z</cp:lastPrinted>
  <dcterms:created xsi:type="dcterms:W3CDTF">2021-12-13T08:31:00Z</dcterms:created>
  <dcterms:modified xsi:type="dcterms:W3CDTF">2022-02-25T13:43:00Z</dcterms:modified>
</cp:coreProperties>
</file>